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64" w:rsidRDefault="00E44B64" w:rsidP="00590607">
      <w:pPr>
        <w:jc w:val="center"/>
        <w:rPr>
          <w:rFonts w:hint="eastAsia"/>
          <w:b/>
          <w:sz w:val="32"/>
          <w:szCs w:val="32"/>
        </w:rPr>
      </w:pPr>
      <w:r w:rsidRPr="00E44B64">
        <w:rPr>
          <w:rFonts w:hint="eastAsia"/>
          <w:b/>
          <w:sz w:val="32"/>
          <w:szCs w:val="32"/>
        </w:rPr>
        <w:t>广州中医药大学第三附属医院</w:t>
      </w:r>
      <w:r w:rsidRPr="00E44B64">
        <w:rPr>
          <w:b/>
          <w:sz w:val="32"/>
          <w:szCs w:val="32"/>
        </w:rPr>
        <w:t>NAS存储设备采购项目</w:t>
      </w:r>
    </w:p>
    <w:p w:rsidR="00690C28" w:rsidRDefault="00690C28" w:rsidP="00590607">
      <w:pPr>
        <w:jc w:val="center"/>
        <w:rPr>
          <w:b/>
          <w:sz w:val="32"/>
          <w:szCs w:val="32"/>
        </w:rPr>
      </w:pPr>
      <w:r w:rsidRPr="00590607">
        <w:rPr>
          <w:rFonts w:hint="eastAsia"/>
          <w:b/>
          <w:sz w:val="32"/>
          <w:szCs w:val="32"/>
        </w:rPr>
        <w:t>基本功能</w:t>
      </w:r>
      <w:r w:rsidR="00E44B64">
        <w:rPr>
          <w:rFonts w:hint="eastAsia"/>
          <w:b/>
          <w:sz w:val="32"/>
          <w:szCs w:val="32"/>
        </w:rPr>
        <w:t>需求参数</w:t>
      </w:r>
    </w:p>
    <w:p w:rsidR="00590607" w:rsidRPr="00590607" w:rsidRDefault="00590607" w:rsidP="00590607">
      <w:pPr>
        <w:jc w:val="center"/>
        <w:rPr>
          <w:b/>
          <w:sz w:val="32"/>
          <w:szCs w:val="32"/>
        </w:rPr>
      </w:pPr>
    </w:p>
    <w:p w:rsidR="00690C28" w:rsidRDefault="00690C28" w:rsidP="00E44B64">
      <w:pPr>
        <w:spacing w:line="360" w:lineRule="auto"/>
      </w:pPr>
      <w:r>
        <w:rPr>
          <w:rFonts w:hint="eastAsia"/>
        </w:rPr>
        <w:t>1</w:t>
      </w:r>
      <w:r w:rsidR="00E44B64">
        <w:rPr>
          <w:rFonts w:hint="eastAsia"/>
        </w:rPr>
        <w:t>、</w:t>
      </w:r>
      <w:r w:rsidR="00590607">
        <w:rPr>
          <w:rFonts w:hint="eastAsia"/>
        </w:rPr>
        <w:t>集中式</w:t>
      </w:r>
      <w:r>
        <w:rPr>
          <w:rFonts w:hint="eastAsia"/>
        </w:rPr>
        <w:t>存储设备一套</w:t>
      </w:r>
      <w:r w:rsidR="00590607">
        <w:rPr>
          <w:rFonts w:hint="eastAsia"/>
        </w:rPr>
        <w:t>。</w:t>
      </w:r>
    </w:p>
    <w:p w:rsidR="00590607" w:rsidRPr="00590607" w:rsidRDefault="00590607" w:rsidP="00E44B64">
      <w:pPr>
        <w:spacing w:line="360" w:lineRule="auto"/>
      </w:pPr>
      <w:r>
        <w:rPr>
          <w:rFonts w:hint="eastAsia"/>
        </w:rPr>
        <w:t>2</w:t>
      </w:r>
      <w:r w:rsidR="00E44B64">
        <w:rPr>
          <w:rFonts w:hint="eastAsia"/>
        </w:rPr>
        <w:t>、</w:t>
      </w:r>
      <w:r w:rsidRPr="00590607">
        <w:rPr>
          <w:rFonts w:hint="eastAsia"/>
        </w:rPr>
        <w:t>配置</w:t>
      </w:r>
      <w:r w:rsidRPr="00590607">
        <w:t>2个控制器</w:t>
      </w:r>
      <w:r>
        <w:t>；</w:t>
      </w:r>
      <w:r w:rsidRPr="00590607">
        <w:t>控制器采用多核处理器，每个控制器处理器核心数≥20</w:t>
      </w:r>
      <w:r>
        <w:t>；</w:t>
      </w:r>
      <w:r>
        <w:rPr>
          <w:rFonts w:hint="eastAsia"/>
        </w:rPr>
        <w:t>双控缓存不低于512GB。</w:t>
      </w:r>
    </w:p>
    <w:p w:rsidR="00690C28" w:rsidRDefault="00E44B64" w:rsidP="00E44B64">
      <w:pPr>
        <w:spacing w:line="360" w:lineRule="auto"/>
      </w:pPr>
      <w:r>
        <w:rPr>
          <w:rFonts w:hint="eastAsia"/>
        </w:rPr>
        <w:t>3、</w:t>
      </w:r>
      <w:r w:rsidR="00690C28">
        <w:rPr>
          <w:rFonts w:hint="eastAsia"/>
        </w:rPr>
        <w:t>提供</w:t>
      </w:r>
      <w:r w:rsidR="00590607">
        <w:rPr>
          <w:rFonts w:hint="eastAsia"/>
        </w:rPr>
        <w:t>不少于5</w:t>
      </w:r>
      <w:r w:rsidR="009A5DC4">
        <w:rPr>
          <w:rFonts w:hint="eastAsia"/>
        </w:rPr>
        <w:t>00</w:t>
      </w:r>
      <w:r w:rsidR="00690C28">
        <w:rPr>
          <w:rFonts w:hint="eastAsia"/>
        </w:rPr>
        <w:t>TB可用空间（RAID后</w:t>
      </w:r>
      <w:r w:rsidR="00893190">
        <w:rPr>
          <w:rFonts w:hint="eastAsia"/>
        </w:rPr>
        <w:t>的可用空间</w:t>
      </w:r>
      <w:r w:rsidR="00690C28">
        <w:rPr>
          <w:rFonts w:hint="eastAsia"/>
        </w:rPr>
        <w:t>）</w:t>
      </w:r>
      <w:r w:rsidR="00590607">
        <w:rPr>
          <w:rFonts w:hint="eastAsia"/>
        </w:rPr>
        <w:t>。</w:t>
      </w:r>
    </w:p>
    <w:p w:rsidR="00690C28" w:rsidRDefault="00E44B64" w:rsidP="00E44B64">
      <w:pPr>
        <w:spacing w:line="360" w:lineRule="auto"/>
      </w:pPr>
      <w:r>
        <w:rPr>
          <w:rFonts w:hint="eastAsia"/>
        </w:rPr>
        <w:t>4、</w:t>
      </w:r>
      <w:r w:rsidR="00690C28" w:rsidRPr="00690C28">
        <w:rPr>
          <w:rFonts w:hint="eastAsia"/>
        </w:rPr>
        <w:t>在同一个</w:t>
      </w:r>
      <w:r w:rsidR="00690C28" w:rsidRPr="00690C28">
        <w:t>RAID</w:t>
      </w:r>
      <w:r w:rsidR="00690C28">
        <w:t>组内</w:t>
      </w:r>
      <w:r w:rsidR="00690C28" w:rsidRPr="00690C28">
        <w:t>任意</w:t>
      </w:r>
      <w:r w:rsidR="00690C28">
        <w:t>2</w:t>
      </w:r>
      <w:r w:rsidR="00690C28" w:rsidRPr="00690C28">
        <w:t>盘同时失效</w:t>
      </w:r>
      <w:r w:rsidR="00690C28">
        <w:rPr>
          <w:rFonts w:hint="eastAsia"/>
        </w:rPr>
        <w:t>时</w:t>
      </w:r>
      <w:r w:rsidR="00690C28">
        <w:t>，不</w:t>
      </w:r>
      <w:r w:rsidR="00690C28">
        <w:rPr>
          <w:rFonts w:hint="eastAsia"/>
        </w:rPr>
        <w:t>丢失</w:t>
      </w:r>
      <w:r w:rsidR="00690C28">
        <w:t>数据</w:t>
      </w:r>
      <w:r w:rsidR="00690C28">
        <w:rPr>
          <w:rFonts w:hint="eastAsia"/>
        </w:rPr>
        <w:t>、</w:t>
      </w:r>
      <w:r w:rsidR="00690C28" w:rsidRPr="00690C28">
        <w:t>不中断业务</w:t>
      </w:r>
      <w:r w:rsidR="00590607">
        <w:t>。</w:t>
      </w:r>
    </w:p>
    <w:p w:rsidR="00690C28" w:rsidRDefault="00E44B64" w:rsidP="00E44B64">
      <w:pPr>
        <w:spacing w:line="360" w:lineRule="auto"/>
      </w:pPr>
      <w:r>
        <w:rPr>
          <w:rFonts w:hint="eastAsia"/>
        </w:rPr>
        <w:t>5、</w:t>
      </w:r>
      <w:r w:rsidR="00690C28" w:rsidRPr="00690C28">
        <w:rPr>
          <w:rFonts w:hint="eastAsia"/>
        </w:rPr>
        <w:t>存储自带支持并均能实现</w:t>
      </w:r>
      <w:r w:rsidR="00690C28" w:rsidRPr="00690C28">
        <w:t>SAN、CIFS、NFS、HTTP、FTP、S3等协议功能（不外接其它设备方式实现）</w:t>
      </w:r>
      <w:r w:rsidR="00590607">
        <w:t>。</w:t>
      </w:r>
    </w:p>
    <w:p w:rsidR="00690C28" w:rsidRDefault="00E44B64" w:rsidP="00E44B64">
      <w:pPr>
        <w:spacing w:line="360" w:lineRule="auto"/>
      </w:pPr>
      <w:r>
        <w:rPr>
          <w:rFonts w:hint="eastAsia"/>
        </w:rPr>
        <w:t>6、</w:t>
      </w:r>
      <w:r w:rsidR="00690C28" w:rsidRPr="00690C28">
        <w:rPr>
          <w:rFonts w:hint="eastAsia"/>
        </w:rPr>
        <w:t>操作系统：采用专用的存储操作系统，集中统一处理</w:t>
      </w:r>
      <w:r w:rsidR="00690C28" w:rsidRPr="00690C28">
        <w:t>FC / CIFS / NFS访问协议的解析。不</w:t>
      </w:r>
      <w:r w:rsidR="009A5DC4">
        <w:rPr>
          <w:rFonts w:hint="eastAsia"/>
        </w:rPr>
        <w:t>能使用</w:t>
      </w:r>
      <w:r w:rsidR="00690C28" w:rsidRPr="00690C28">
        <w:t>基于Windows或者开源代码外加第三方软件为平台的产品</w:t>
      </w:r>
    </w:p>
    <w:p w:rsidR="009A5DC4" w:rsidRDefault="00E44B64" w:rsidP="00E44B64">
      <w:pPr>
        <w:spacing w:line="360" w:lineRule="auto"/>
      </w:pPr>
      <w:r>
        <w:rPr>
          <w:rFonts w:hint="eastAsia"/>
        </w:rPr>
        <w:t>7、</w:t>
      </w:r>
      <w:r w:rsidR="009A5DC4">
        <w:rPr>
          <w:rFonts w:hint="eastAsia"/>
        </w:rPr>
        <w:t>包含其他实施必备配件（如对接线缆等）</w:t>
      </w:r>
      <w:r w:rsidR="00590607">
        <w:rPr>
          <w:rFonts w:hint="eastAsia"/>
        </w:rPr>
        <w:t>。</w:t>
      </w:r>
    </w:p>
    <w:p w:rsidR="009A5DC4" w:rsidRDefault="00E44B64" w:rsidP="00E44B64">
      <w:pPr>
        <w:spacing w:line="360" w:lineRule="auto"/>
      </w:pPr>
      <w:r>
        <w:t>8、</w:t>
      </w:r>
      <w:r w:rsidR="009A5DC4">
        <w:rPr>
          <w:rFonts w:hint="eastAsia"/>
        </w:rPr>
        <w:t>负责完成存储设备的配置对接与空间划分等</w:t>
      </w:r>
      <w:r w:rsidR="00590607">
        <w:rPr>
          <w:rFonts w:hint="eastAsia"/>
        </w:rPr>
        <w:t>。</w:t>
      </w:r>
    </w:p>
    <w:p w:rsidR="009A5DC4" w:rsidRDefault="00E44B64" w:rsidP="00E44B64">
      <w:pPr>
        <w:spacing w:line="360" w:lineRule="auto"/>
      </w:pPr>
      <w:r>
        <w:rPr>
          <w:rFonts w:hint="eastAsia"/>
        </w:rPr>
        <w:t>9、</w:t>
      </w:r>
      <w:r w:rsidR="009A5DC4">
        <w:rPr>
          <w:rFonts w:hint="eastAsia"/>
        </w:rPr>
        <w:t>不少于5年的硬件设备保修期限及不少于5年的技术支持服务</w:t>
      </w:r>
      <w:r w:rsidR="00590607">
        <w:rPr>
          <w:rFonts w:hint="eastAsia"/>
        </w:rPr>
        <w:t>。</w:t>
      </w:r>
    </w:p>
    <w:p w:rsidR="009A5DC4" w:rsidRPr="009A5DC4" w:rsidRDefault="00E44B64" w:rsidP="00E44B64">
      <w:pPr>
        <w:spacing w:line="360" w:lineRule="auto"/>
      </w:pPr>
      <w:r>
        <w:t>10、</w:t>
      </w:r>
      <w:r w:rsidR="00893190">
        <w:rPr>
          <w:rFonts w:hint="eastAsia"/>
        </w:rPr>
        <w:t>包含实施的必备配件（如线缆等）</w:t>
      </w:r>
      <w:r w:rsidR="00590607">
        <w:rPr>
          <w:rFonts w:hint="eastAsia"/>
        </w:rPr>
        <w:t>。</w:t>
      </w:r>
    </w:p>
    <w:sectPr w:rsidR="009A5DC4" w:rsidRPr="009A5DC4" w:rsidSect="0048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672" w:rsidRDefault="00DC5672" w:rsidP="00873339">
      <w:r>
        <w:separator/>
      </w:r>
    </w:p>
  </w:endnote>
  <w:endnote w:type="continuationSeparator" w:id="1">
    <w:p w:rsidR="00DC5672" w:rsidRDefault="00DC5672" w:rsidP="0087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672" w:rsidRDefault="00DC5672" w:rsidP="00873339">
      <w:r>
        <w:separator/>
      </w:r>
    </w:p>
  </w:footnote>
  <w:footnote w:type="continuationSeparator" w:id="1">
    <w:p w:rsidR="00DC5672" w:rsidRDefault="00DC5672" w:rsidP="00873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339"/>
    <w:rsid w:val="00045562"/>
    <w:rsid w:val="000C4237"/>
    <w:rsid w:val="001F2BCE"/>
    <w:rsid w:val="003E0ABC"/>
    <w:rsid w:val="00427A76"/>
    <w:rsid w:val="00475CE0"/>
    <w:rsid w:val="0048037A"/>
    <w:rsid w:val="00590607"/>
    <w:rsid w:val="00632ED6"/>
    <w:rsid w:val="00690C28"/>
    <w:rsid w:val="00873339"/>
    <w:rsid w:val="00893190"/>
    <w:rsid w:val="00896A4F"/>
    <w:rsid w:val="008D3B45"/>
    <w:rsid w:val="009A5DC4"/>
    <w:rsid w:val="009C7153"/>
    <w:rsid w:val="00A31BAC"/>
    <w:rsid w:val="00A521DA"/>
    <w:rsid w:val="00B13DCF"/>
    <w:rsid w:val="00B2010E"/>
    <w:rsid w:val="00C139AA"/>
    <w:rsid w:val="00C247E9"/>
    <w:rsid w:val="00C57FBC"/>
    <w:rsid w:val="00CB63D2"/>
    <w:rsid w:val="00D22ADD"/>
    <w:rsid w:val="00D847C9"/>
    <w:rsid w:val="00DC5672"/>
    <w:rsid w:val="00E12D41"/>
    <w:rsid w:val="00E44B64"/>
    <w:rsid w:val="00EE5C77"/>
    <w:rsid w:val="00F1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521DA"/>
  </w:style>
  <w:style w:type="character" w:customStyle="1" w:styleId="Char">
    <w:name w:val="正文文本 Char"/>
    <w:basedOn w:val="a0"/>
    <w:link w:val="a3"/>
    <w:uiPriority w:val="1"/>
    <w:rsid w:val="00A521DA"/>
    <w:rPr>
      <w:rFonts w:ascii="宋体" w:eastAsia="宋体" w:hAnsi="宋体" w:cs="宋体"/>
      <w:sz w:val="24"/>
      <w:szCs w:val="24"/>
      <w:lang w:eastAsia="zh-CN"/>
    </w:rPr>
  </w:style>
  <w:style w:type="paragraph" w:styleId="a4">
    <w:name w:val="No Spacing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A521DA"/>
    <w:pPr>
      <w:spacing w:before="1"/>
      <w:ind w:left="824" w:hanging="605"/>
    </w:pPr>
  </w:style>
  <w:style w:type="paragraph" w:customStyle="1" w:styleId="TOC1">
    <w:name w:val="TOC 1"/>
    <w:basedOn w:val="a"/>
    <w:uiPriority w:val="1"/>
    <w:qFormat/>
    <w:rsid w:val="00A521DA"/>
    <w:pPr>
      <w:spacing w:before="366"/>
      <w:ind w:right="523"/>
      <w:jc w:val="right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521DA"/>
    <w:pPr>
      <w:spacing w:before="366"/>
      <w:ind w:left="4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521DA"/>
    <w:pPr>
      <w:spacing w:before="535"/>
      <w:ind w:left="220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A521DA"/>
    <w:pPr>
      <w:spacing w:before="62"/>
      <w:ind w:left="22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521DA"/>
    <w:pPr>
      <w:spacing w:before="1"/>
      <w:ind w:left="824" w:hanging="605"/>
      <w:outlineLvl w:val="3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A521DA"/>
    <w:pPr>
      <w:spacing w:before="99"/>
      <w:ind w:left="106"/>
    </w:pPr>
  </w:style>
  <w:style w:type="paragraph" w:styleId="a6">
    <w:name w:val="header"/>
    <w:basedOn w:val="a"/>
    <w:link w:val="Char0"/>
    <w:uiPriority w:val="99"/>
    <w:semiHidden/>
    <w:unhideWhenUsed/>
    <w:rsid w:val="00873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1"/>
    <w:uiPriority w:val="99"/>
    <w:semiHidden/>
    <w:unhideWhenUsed/>
    <w:rsid w:val="008733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>HP Inc.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陈龑</dc:creator>
  <cp:lastModifiedBy>Administrator</cp:lastModifiedBy>
  <cp:revision>4</cp:revision>
  <dcterms:created xsi:type="dcterms:W3CDTF">2024-11-13T08:37:00Z</dcterms:created>
  <dcterms:modified xsi:type="dcterms:W3CDTF">2024-11-18T07:44:00Z</dcterms:modified>
</cp:coreProperties>
</file>